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C9BEE" w14:textId="77777777" w:rsidR="00E869DC" w:rsidRPr="006B5D07" w:rsidRDefault="00951F31">
      <w:pPr>
        <w:jc w:val="center"/>
        <w:rPr>
          <w:b/>
          <w:sz w:val="36"/>
        </w:rPr>
      </w:pPr>
      <w:r w:rsidRPr="006B5D07">
        <w:rPr>
          <w:rFonts w:hint="eastAsia"/>
          <w:b/>
          <w:sz w:val="36"/>
        </w:rPr>
        <w:t>《多用途小型低压水堆总体设计准则》编制说明</w:t>
      </w:r>
    </w:p>
    <w:p w14:paraId="21F6AA04" w14:textId="77777777" w:rsidR="00E869DC" w:rsidRPr="006B5D07" w:rsidRDefault="00951F31">
      <w:pPr>
        <w:jc w:val="center"/>
        <w:rPr>
          <w:b/>
          <w:sz w:val="36"/>
        </w:rPr>
      </w:pPr>
      <w:r w:rsidRPr="006B5D07">
        <w:rPr>
          <w:rFonts w:hint="eastAsia"/>
          <w:b/>
          <w:sz w:val="36"/>
        </w:rPr>
        <w:t>（征求意见稿）</w:t>
      </w:r>
    </w:p>
    <w:p w14:paraId="0EE529E8" w14:textId="77777777" w:rsidR="00E869DC" w:rsidRPr="006B5D07" w:rsidRDefault="00951F31">
      <w:pPr>
        <w:outlineLvl w:val="0"/>
        <w:rPr>
          <w:b/>
          <w:sz w:val="28"/>
          <w:szCs w:val="28"/>
        </w:rPr>
      </w:pPr>
      <w:r w:rsidRPr="006B5D07">
        <w:rPr>
          <w:rFonts w:hint="eastAsia"/>
          <w:b/>
          <w:sz w:val="28"/>
          <w:szCs w:val="28"/>
        </w:rPr>
        <w:t>一、工作简况</w:t>
      </w:r>
    </w:p>
    <w:p w14:paraId="08856394" w14:textId="77777777" w:rsidR="00E869DC" w:rsidRPr="006B5D07" w:rsidRDefault="00951F31">
      <w:pPr>
        <w:rPr>
          <w:b/>
        </w:rPr>
      </w:pPr>
      <w:r w:rsidRPr="006B5D07">
        <w:rPr>
          <w:rFonts w:hint="eastAsia"/>
          <w:b/>
        </w:rPr>
        <w:t>1、任务来源</w:t>
      </w:r>
    </w:p>
    <w:p w14:paraId="0049E462" w14:textId="77777777" w:rsidR="00E869DC" w:rsidRPr="006B5D07" w:rsidRDefault="00951F31">
      <w:pPr>
        <w:ind w:firstLineChars="200" w:firstLine="480"/>
      </w:pPr>
      <w:r w:rsidRPr="006B5D07">
        <w:rPr>
          <w:rFonts w:hint="eastAsia"/>
        </w:rPr>
        <w:t>本标准由国家电投集团科学技术研究院有限公司主编，中国原子能科学技术研究院、国核电</w:t>
      </w:r>
      <w:proofErr w:type="gramStart"/>
      <w:r w:rsidRPr="006B5D07">
        <w:rPr>
          <w:rFonts w:hint="eastAsia"/>
        </w:rPr>
        <w:t>力规划</w:t>
      </w:r>
      <w:proofErr w:type="gramEnd"/>
      <w:r w:rsidRPr="006B5D07">
        <w:rPr>
          <w:rFonts w:hint="eastAsia"/>
        </w:rPr>
        <w:t>设计院、核与辐射安全中心参编， 2020年1月起草编制，2022年3月草案送审，2020年5月通过立项审批，详见中国核能行业协会（</w:t>
      </w:r>
      <w:proofErr w:type="gramStart"/>
      <w:r w:rsidRPr="006B5D07">
        <w:rPr>
          <w:rFonts w:hint="eastAsia"/>
        </w:rPr>
        <w:t>核协科函</w:t>
      </w:r>
      <w:proofErr w:type="gramEnd"/>
      <w:r w:rsidRPr="006B5D07">
        <w:rPr>
          <w:rFonts w:hint="eastAsia"/>
        </w:rPr>
        <w:t>[2020]158号）“关于中国核能行业协会《核能行业供应商评价与管理规范 第一部分合格供应商要求及判定规则》等 20 项团体标准准予立项的公示”。本标准</w:t>
      </w:r>
      <w:proofErr w:type="gramStart"/>
      <w:r w:rsidRPr="006B5D07">
        <w:rPr>
          <w:rFonts w:hint="eastAsia"/>
        </w:rPr>
        <w:t>具体条</w:t>
      </w:r>
      <w:proofErr w:type="gramEnd"/>
      <w:r w:rsidRPr="006B5D07">
        <w:rPr>
          <w:rFonts w:hint="eastAsia"/>
        </w:rPr>
        <w:t>目见该通知中标准制（修）订计划汇总表中序号14项。</w:t>
      </w:r>
    </w:p>
    <w:p w14:paraId="2DCB3F3F" w14:textId="77777777" w:rsidR="00E869DC" w:rsidRPr="006B5D07" w:rsidRDefault="00E869DC"/>
    <w:p w14:paraId="69461DD7" w14:textId="77777777" w:rsidR="00E869DC" w:rsidRPr="006B5D07" w:rsidRDefault="00951F31">
      <w:pPr>
        <w:rPr>
          <w:b/>
        </w:rPr>
      </w:pPr>
      <w:r w:rsidRPr="006B5D07">
        <w:rPr>
          <w:rFonts w:hint="eastAsia"/>
          <w:b/>
        </w:rPr>
        <w:t>2、主要工作过程</w:t>
      </w:r>
    </w:p>
    <w:p w14:paraId="41F3B40C" w14:textId="77777777" w:rsidR="00E869DC" w:rsidRPr="006B5D07" w:rsidRDefault="00951F31">
      <w:pPr>
        <w:ind w:firstLineChars="200" w:firstLine="480"/>
      </w:pPr>
      <w:r w:rsidRPr="006B5D07">
        <w:rPr>
          <w:rFonts w:hint="eastAsia"/>
        </w:rPr>
        <w:t>本标准编写经历了标准编制方案起草、标准方案研讨、国内外小</w:t>
      </w:r>
      <w:proofErr w:type="gramStart"/>
      <w:r w:rsidRPr="006B5D07">
        <w:rPr>
          <w:rFonts w:hint="eastAsia"/>
        </w:rPr>
        <w:t>堆资料</w:t>
      </w:r>
      <w:proofErr w:type="gramEnd"/>
      <w:r w:rsidRPr="006B5D07">
        <w:rPr>
          <w:rFonts w:hint="eastAsia"/>
        </w:rPr>
        <w:t>调研、供热</w:t>
      </w:r>
      <w:proofErr w:type="gramStart"/>
      <w:r w:rsidRPr="006B5D07">
        <w:rPr>
          <w:rFonts w:hint="eastAsia"/>
        </w:rPr>
        <w:t>堆及其</w:t>
      </w:r>
      <w:proofErr w:type="gramEnd"/>
      <w:r w:rsidRPr="006B5D07">
        <w:rPr>
          <w:rFonts w:hint="eastAsia"/>
        </w:rPr>
        <w:t>他小堆设计特征差异性研究、供热堆设计准则梳理、内部研究讨论、反复修改、邀请内部专家审查，形成本征求意见稿，待参编单位与征求意见的各单位与专家反馈后，将</w:t>
      </w:r>
      <w:proofErr w:type="gramStart"/>
      <w:r w:rsidRPr="006B5D07">
        <w:rPr>
          <w:rFonts w:hint="eastAsia"/>
        </w:rPr>
        <w:t>更新至送审稿</w:t>
      </w:r>
      <w:proofErr w:type="gramEnd"/>
      <w:r w:rsidRPr="006B5D07">
        <w:rPr>
          <w:rFonts w:hint="eastAsia"/>
        </w:rPr>
        <w:t>，最终将于2022年3月完成本标准定稿。</w:t>
      </w:r>
    </w:p>
    <w:p w14:paraId="3D4EFC43" w14:textId="77777777" w:rsidR="00E869DC" w:rsidRPr="006B5D07" w:rsidRDefault="00E869DC"/>
    <w:p w14:paraId="1A307042" w14:textId="77777777" w:rsidR="00E869DC" w:rsidRPr="006B5D07" w:rsidRDefault="00951F31">
      <w:pPr>
        <w:rPr>
          <w:b/>
        </w:rPr>
      </w:pPr>
      <w:r w:rsidRPr="006B5D07">
        <w:rPr>
          <w:rFonts w:hint="eastAsia"/>
          <w:b/>
        </w:rPr>
        <w:t>3、</w:t>
      </w:r>
      <w:r w:rsidRPr="006B5D07">
        <w:rPr>
          <w:b/>
        </w:rPr>
        <w:t>主要参加单位和工作组成员及其所作的工作等</w:t>
      </w:r>
    </w:p>
    <w:p w14:paraId="4F4F4641" w14:textId="77777777" w:rsidR="00E869DC" w:rsidRPr="006B5D07" w:rsidRDefault="00951F31">
      <w:pPr>
        <w:ind w:firstLineChars="200" w:firstLine="480"/>
      </w:pPr>
      <w:r w:rsidRPr="006B5D07">
        <w:rPr>
          <w:rFonts w:hint="eastAsia"/>
        </w:rPr>
        <w:t>本标准编写主要参加单位有：国家电投集团科学技术研究院有限公司、国核电</w:t>
      </w:r>
      <w:proofErr w:type="gramStart"/>
      <w:r w:rsidRPr="006B5D07">
        <w:rPr>
          <w:rFonts w:hint="eastAsia"/>
        </w:rPr>
        <w:t>力规划</w:t>
      </w:r>
      <w:proofErr w:type="gramEnd"/>
      <w:r w:rsidRPr="006B5D07">
        <w:rPr>
          <w:rFonts w:hint="eastAsia"/>
        </w:rPr>
        <w:t>设计研究院有限公司、</w:t>
      </w:r>
      <w:proofErr w:type="gramStart"/>
      <w:r w:rsidRPr="006B5D07">
        <w:rPr>
          <w:rFonts w:hint="eastAsia"/>
        </w:rPr>
        <w:t>生态环境部核与</w:t>
      </w:r>
      <w:proofErr w:type="gramEnd"/>
      <w:r w:rsidRPr="006B5D07">
        <w:rPr>
          <w:rFonts w:hint="eastAsia"/>
        </w:rPr>
        <w:t>辐射安全中心、中国原子能科学研究院。主要编写人为陈耀东、孙灿辉 、孟召灿 、廖小涛、邢勉、张曙明、李小生、陈笑松、郑罡；李焕荣、陈长智、李良浩、康逸翁、沈询；魏国良、熊小伟；</w:t>
      </w:r>
      <w:proofErr w:type="gramStart"/>
      <w:r w:rsidRPr="006B5D07">
        <w:rPr>
          <w:rFonts w:hint="eastAsia"/>
        </w:rPr>
        <w:t>郭</w:t>
      </w:r>
      <w:proofErr w:type="gramEnd"/>
      <w:r w:rsidRPr="006B5D07">
        <w:rPr>
          <w:rFonts w:hint="eastAsia"/>
        </w:rPr>
        <w:t>春秋、刘兴民。本标准第1~6章主要由国家电投集团科学技术研究院有限公司编制，其余各章节由各参编单位共同编制。</w:t>
      </w:r>
    </w:p>
    <w:p w14:paraId="2F4700E2" w14:textId="77777777" w:rsidR="00E869DC" w:rsidRPr="006B5D07" w:rsidRDefault="00E869DC"/>
    <w:p w14:paraId="51F9ACB3" w14:textId="77777777" w:rsidR="00E869DC" w:rsidRPr="006B5D07" w:rsidRDefault="00951F31">
      <w:pPr>
        <w:outlineLvl w:val="0"/>
        <w:rPr>
          <w:b/>
          <w:sz w:val="28"/>
          <w:szCs w:val="28"/>
        </w:rPr>
      </w:pPr>
      <w:r w:rsidRPr="006B5D07">
        <w:rPr>
          <w:rFonts w:hint="eastAsia"/>
          <w:b/>
          <w:sz w:val="28"/>
          <w:szCs w:val="28"/>
        </w:rPr>
        <w:t>二、标准编制原则和主要内容</w:t>
      </w:r>
    </w:p>
    <w:p w14:paraId="72633D9E" w14:textId="77777777" w:rsidR="00E869DC" w:rsidRPr="006B5D07" w:rsidRDefault="00951F31">
      <w:pPr>
        <w:rPr>
          <w:b/>
        </w:rPr>
      </w:pPr>
      <w:r w:rsidRPr="006B5D07">
        <w:rPr>
          <w:rFonts w:hint="eastAsia"/>
          <w:b/>
        </w:rPr>
        <w:t>1、标准编制原则</w:t>
      </w:r>
    </w:p>
    <w:p w14:paraId="643FDA7F" w14:textId="77777777" w:rsidR="00E869DC" w:rsidRPr="006B5D07" w:rsidRDefault="00951F31">
      <w:pPr>
        <w:ind w:firstLineChars="200" w:firstLine="480"/>
      </w:pPr>
      <w:r w:rsidRPr="006B5D07">
        <w:rPr>
          <w:rFonts w:hint="eastAsia"/>
        </w:rPr>
        <w:lastRenderedPageBreak/>
        <w:t>本标准的编制符合国家清洁能源、碳中和发展政策方向及小型反应堆多用途应用的发展趋势，本着前瞻性、安全性与经济性相匹配和可操作性的原则以及标准的目标、</w:t>
      </w:r>
      <w:r w:rsidRPr="006B5D07">
        <w:t>实用性、一致性和</w:t>
      </w:r>
      <w:r w:rsidRPr="006B5D07">
        <w:rPr>
          <w:rFonts w:hint="eastAsia"/>
        </w:rPr>
        <w:t>规范性原则来进行本标准的制定工作。</w:t>
      </w:r>
    </w:p>
    <w:p w14:paraId="00AE1CF9" w14:textId="77777777" w:rsidR="00E869DC" w:rsidRPr="006B5D07" w:rsidRDefault="00951F31">
      <w:r w:rsidRPr="006B5D07">
        <w:rPr>
          <w:rFonts w:hint="eastAsia"/>
        </w:rPr>
        <w:t>（</w:t>
      </w:r>
      <w:r w:rsidRPr="006B5D07">
        <w:t>1）</w:t>
      </w:r>
      <w:r w:rsidRPr="006B5D07">
        <w:rPr>
          <w:rFonts w:hint="eastAsia"/>
        </w:rPr>
        <w:t>前瞻性</w:t>
      </w:r>
    </w:p>
    <w:p w14:paraId="329A1FF9" w14:textId="77777777" w:rsidR="00E869DC" w:rsidRPr="006B5D07" w:rsidRDefault="00951F31">
      <w:pPr>
        <w:ind w:firstLineChars="200" w:firstLine="480"/>
      </w:pPr>
      <w:r w:rsidRPr="006B5D07">
        <w:rPr>
          <w:rFonts w:hint="eastAsia"/>
        </w:rPr>
        <w:t>本标准对核电厂用输送介质温度为0℃～150℃的往复泵评价客观方法进行了大量实测数据验证，并借鉴了国际标准</w:t>
      </w:r>
      <w:r w:rsidRPr="006B5D07">
        <w:rPr>
          <w:rFonts w:hint="eastAsia"/>
          <w:color w:val="000000" w:themeColor="text1"/>
        </w:rPr>
        <w:t>ISO 16330</w:t>
      </w:r>
      <w:r w:rsidRPr="006B5D07">
        <w:t>，</w:t>
      </w:r>
      <w:r w:rsidRPr="006B5D07">
        <w:rPr>
          <w:rFonts w:hint="eastAsia"/>
        </w:rPr>
        <w:t>同时结合我国往复泵评价实际情况对本团体标准进行编写。</w:t>
      </w:r>
    </w:p>
    <w:p w14:paraId="5DC9710B" w14:textId="77777777" w:rsidR="00E869DC" w:rsidRPr="006B5D07" w:rsidRDefault="00951F31">
      <w:r w:rsidRPr="006B5D07">
        <w:rPr>
          <w:rFonts w:hint="eastAsia"/>
        </w:rPr>
        <w:t>（</w:t>
      </w:r>
      <w:r w:rsidRPr="006B5D07">
        <w:t>2）实用性</w:t>
      </w:r>
    </w:p>
    <w:p w14:paraId="14029352" w14:textId="77777777" w:rsidR="00E869DC" w:rsidRPr="006B5D07" w:rsidRDefault="00951F31">
      <w:pPr>
        <w:ind w:firstLineChars="200" w:firstLine="480"/>
      </w:pPr>
      <w:r w:rsidRPr="006B5D07">
        <w:rPr>
          <w:rFonts w:hint="eastAsia"/>
        </w:rPr>
        <w:t>本标准规定了核电用往复泵评价工作的全过程，包括评价前试验设备和人员要求，评价时对于样品准备、采样条件、评价流程以及评价后数据处理和报告编制等环节建立规范，以统一核电用往复泵评价方法，使其向科学化、合理化方向迈进，减少核电用往复泵评价的主观性、随意性，增加科学性、客观性，从而达到提高核能行业往复泵管控水平的目的。</w:t>
      </w:r>
    </w:p>
    <w:p w14:paraId="41DA6431" w14:textId="77777777" w:rsidR="00E869DC" w:rsidRPr="006B5D07" w:rsidRDefault="00951F31">
      <w:pPr>
        <w:rPr>
          <w:b/>
        </w:rPr>
      </w:pPr>
      <w:r w:rsidRPr="006B5D07">
        <w:rPr>
          <w:rFonts w:hint="eastAsia"/>
          <w:b/>
        </w:rPr>
        <w:t>2、标准主要内容的依据</w:t>
      </w:r>
    </w:p>
    <w:p w14:paraId="72427680" w14:textId="77777777" w:rsidR="00E869DC" w:rsidRPr="006B5D07" w:rsidRDefault="00951F31">
      <w:pPr>
        <w:autoSpaceDE w:val="0"/>
        <w:autoSpaceDN w:val="0"/>
        <w:adjustRightInd w:val="0"/>
        <w:spacing w:line="440" w:lineRule="exact"/>
        <w:ind w:firstLineChars="200" w:firstLine="480"/>
      </w:pPr>
      <w:r w:rsidRPr="006B5D07">
        <w:rPr>
          <w:rFonts w:hint="eastAsia"/>
        </w:rPr>
        <w:t>本标准内部结构、格式与内容遵循GB/T 1.1《标准化工作导则第一部分标准的结构和编写规则》的相关规定。</w:t>
      </w:r>
    </w:p>
    <w:p w14:paraId="7AC9105F" w14:textId="77777777" w:rsidR="00E869DC" w:rsidRPr="006B5D07" w:rsidRDefault="00951F31">
      <w:pPr>
        <w:autoSpaceDE w:val="0"/>
        <w:autoSpaceDN w:val="0"/>
        <w:adjustRightInd w:val="0"/>
        <w:spacing w:line="440" w:lineRule="exact"/>
        <w:ind w:firstLineChars="200" w:firstLine="480"/>
      </w:pPr>
      <w:r w:rsidRPr="006B5D07">
        <w:rPr>
          <w:rFonts w:hint="eastAsia"/>
        </w:rPr>
        <w:t>本标准由11章正文、3个附录以及参考文献组成，以下对各章的内容进行简要说明：</w:t>
      </w:r>
    </w:p>
    <w:p w14:paraId="0E8600BB"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范围</w:t>
      </w:r>
    </w:p>
    <w:p w14:paraId="45D6AEEB" w14:textId="77777777" w:rsidR="00E869DC" w:rsidRPr="006B5D07" w:rsidRDefault="00951F31">
      <w:pPr>
        <w:autoSpaceDE w:val="0"/>
        <w:autoSpaceDN w:val="0"/>
        <w:adjustRightInd w:val="0"/>
        <w:spacing w:line="440" w:lineRule="exact"/>
        <w:ind w:firstLineChars="200" w:firstLine="480"/>
      </w:pPr>
      <w:r w:rsidRPr="006B5D07">
        <w:rPr>
          <w:rFonts w:hint="eastAsia"/>
        </w:rPr>
        <w:t>本章依据立项审批任务要求，明确了标准的内容和适用范围，说明了本标准适用于运行压力为0.3MPa-1.6MPa的多用途小型压水堆。</w:t>
      </w:r>
    </w:p>
    <w:p w14:paraId="580154EC"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标准制定目的</w:t>
      </w:r>
    </w:p>
    <w:p w14:paraId="4623BC9F" w14:textId="77777777" w:rsidR="00E869DC" w:rsidRPr="006B5D07" w:rsidRDefault="00951F31">
      <w:pPr>
        <w:autoSpaceDE w:val="0"/>
        <w:autoSpaceDN w:val="0"/>
        <w:adjustRightInd w:val="0"/>
        <w:spacing w:line="440" w:lineRule="exact"/>
        <w:ind w:firstLineChars="200" w:firstLine="480"/>
      </w:pPr>
      <w:r w:rsidRPr="006B5D07">
        <w:rPr>
          <w:rFonts w:hint="eastAsia"/>
        </w:rPr>
        <w:t>本章在小型</w:t>
      </w:r>
      <w:proofErr w:type="gramStart"/>
      <w:r w:rsidRPr="006B5D07">
        <w:rPr>
          <w:rFonts w:hint="eastAsia"/>
        </w:rPr>
        <w:t>低压水堆的</w:t>
      </w:r>
      <w:proofErr w:type="gramEnd"/>
      <w:r w:rsidRPr="006B5D07">
        <w:rPr>
          <w:rFonts w:hint="eastAsia"/>
        </w:rPr>
        <w:t>低温低压运行特征基础上，充分考虑了市场可接受性及项目可实施性，以从总体层面对该参数范围内的小堆设计提出参考准则和要求为制定该标准的目标。</w:t>
      </w:r>
    </w:p>
    <w:p w14:paraId="64080643"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术语和定义</w:t>
      </w:r>
    </w:p>
    <w:p w14:paraId="22E524C3" w14:textId="77777777" w:rsidR="00E869DC" w:rsidRPr="006B5D07" w:rsidRDefault="00951F31">
      <w:pPr>
        <w:autoSpaceDE w:val="0"/>
        <w:autoSpaceDN w:val="0"/>
        <w:adjustRightInd w:val="0"/>
        <w:spacing w:line="440" w:lineRule="exact"/>
        <w:ind w:firstLineChars="200" w:firstLine="480"/>
      </w:pPr>
      <w:r w:rsidRPr="006B5D07">
        <w:rPr>
          <w:rFonts w:hint="eastAsia"/>
        </w:rPr>
        <w:t>本章明确了正文中使用到的专业术语，并对其在本标准中的含义进行解释。专业术语同时给出了中英文对照。</w:t>
      </w:r>
    </w:p>
    <w:p w14:paraId="4BC0204F"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符号对照表本章</w:t>
      </w:r>
    </w:p>
    <w:p w14:paraId="24A45DE1" w14:textId="77777777" w:rsidR="00E869DC" w:rsidRPr="006B5D07" w:rsidRDefault="00951F31">
      <w:pPr>
        <w:widowControl w:val="0"/>
        <w:spacing w:beforeLines="50" w:before="156" w:line="360" w:lineRule="exact"/>
        <w:ind w:left="66" w:firstLineChars="200" w:firstLine="480"/>
        <w:jc w:val="both"/>
      </w:pPr>
      <w:r w:rsidRPr="006B5D07">
        <w:rPr>
          <w:rFonts w:hint="eastAsia"/>
        </w:rPr>
        <w:lastRenderedPageBreak/>
        <w:t>明确了正文中使用到的英文缩略字母的中文名称。</w:t>
      </w:r>
    </w:p>
    <w:p w14:paraId="50B238C9" w14:textId="77777777" w:rsidR="00E869DC" w:rsidRPr="006B5D07" w:rsidRDefault="00951F31">
      <w:pPr>
        <w:widowControl w:val="0"/>
        <w:spacing w:beforeLines="50" w:before="156" w:line="360" w:lineRule="exact"/>
        <w:ind w:left="66"/>
        <w:jc w:val="both"/>
      </w:pPr>
      <w:r w:rsidRPr="006B5D07">
        <w:rPr>
          <w:rFonts w:hint="eastAsia"/>
        </w:rPr>
        <w:t xml:space="preserve">   </w:t>
      </w:r>
    </w:p>
    <w:p w14:paraId="60394BC3"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概述</w:t>
      </w:r>
    </w:p>
    <w:p w14:paraId="111C6264" w14:textId="77777777" w:rsidR="00E869DC" w:rsidRPr="006B5D07" w:rsidRDefault="00951F31">
      <w:pPr>
        <w:autoSpaceDE w:val="0"/>
        <w:autoSpaceDN w:val="0"/>
        <w:adjustRightInd w:val="0"/>
        <w:spacing w:line="440" w:lineRule="exact"/>
        <w:ind w:firstLineChars="200" w:firstLine="480"/>
      </w:pPr>
      <w:r w:rsidRPr="006B5D07">
        <w:rPr>
          <w:rFonts w:hint="eastAsia"/>
        </w:rPr>
        <w:t>本章对多用途小型低压</w:t>
      </w:r>
      <w:proofErr w:type="gramStart"/>
      <w:r w:rsidRPr="006B5D07">
        <w:rPr>
          <w:rFonts w:hint="eastAsia"/>
        </w:rPr>
        <w:t>水堆概念</w:t>
      </w:r>
      <w:proofErr w:type="gramEnd"/>
      <w:r w:rsidRPr="006B5D07">
        <w:rPr>
          <w:rFonts w:hint="eastAsia"/>
        </w:rPr>
        <w:t>的提出背景及其应用领域和应用前景进行了简要描述。</w:t>
      </w:r>
    </w:p>
    <w:p w14:paraId="08F7550C"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引用标准</w:t>
      </w:r>
    </w:p>
    <w:p w14:paraId="1386621D" w14:textId="77777777" w:rsidR="00E869DC" w:rsidRPr="006B5D07" w:rsidRDefault="00951F31">
      <w:pPr>
        <w:autoSpaceDE w:val="0"/>
        <w:autoSpaceDN w:val="0"/>
        <w:adjustRightInd w:val="0"/>
        <w:spacing w:line="440" w:lineRule="exact"/>
        <w:ind w:firstLineChars="200" w:firstLine="480"/>
      </w:pPr>
      <w:r w:rsidRPr="006B5D07">
        <w:rPr>
          <w:rFonts w:hint="eastAsia"/>
        </w:rPr>
        <w:t xml:space="preserve"> 本章列出了本标准的主要参考标准。</w:t>
      </w:r>
    </w:p>
    <w:p w14:paraId="256EA138"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总体设计准则</w:t>
      </w:r>
    </w:p>
    <w:p w14:paraId="202B9B0A" w14:textId="77777777" w:rsidR="00E869DC" w:rsidRPr="006B5D07" w:rsidRDefault="00951F31">
      <w:pPr>
        <w:autoSpaceDE w:val="0"/>
        <w:autoSpaceDN w:val="0"/>
        <w:adjustRightInd w:val="0"/>
        <w:spacing w:line="440" w:lineRule="exact"/>
        <w:ind w:firstLineChars="200" w:firstLine="480"/>
      </w:pPr>
      <w:r w:rsidRPr="006B5D07">
        <w:rPr>
          <w:rFonts w:hint="eastAsia"/>
        </w:rPr>
        <w:t>本章详细规定了小型</w:t>
      </w:r>
      <w:proofErr w:type="gramStart"/>
      <w:r w:rsidRPr="006B5D07">
        <w:rPr>
          <w:rFonts w:hint="eastAsia"/>
        </w:rPr>
        <w:t>低压水堆所涉</w:t>
      </w:r>
      <w:proofErr w:type="gramEnd"/>
      <w:r w:rsidRPr="006B5D07">
        <w:rPr>
          <w:rFonts w:hint="eastAsia"/>
        </w:rPr>
        <w:t>各主要专业的总体设计要求和准则，包括核安全方面及选址方面两部分。具体包括如下部分：</w:t>
      </w:r>
    </w:p>
    <w:p w14:paraId="43E7A33A" w14:textId="77777777" w:rsidR="00E869DC" w:rsidRPr="006B5D07" w:rsidRDefault="00951F31">
      <w:pPr>
        <w:numPr>
          <w:ilvl w:val="0"/>
          <w:numId w:val="2"/>
        </w:numPr>
        <w:autoSpaceDE w:val="0"/>
        <w:autoSpaceDN w:val="0"/>
        <w:adjustRightInd w:val="0"/>
        <w:spacing w:line="440" w:lineRule="exact"/>
      </w:pPr>
      <w:r w:rsidRPr="006B5D07">
        <w:rPr>
          <w:rFonts w:hint="eastAsia"/>
        </w:rPr>
        <w:t>辐射防护</w:t>
      </w:r>
    </w:p>
    <w:p w14:paraId="286DC4AF" w14:textId="77777777" w:rsidR="00E869DC" w:rsidRPr="006B5D07" w:rsidRDefault="00951F31">
      <w:pPr>
        <w:numPr>
          <w:ilvl w:val="0"/>
          <w:numId w:val="2"/>
        </w:numPr>
        <w:autoSpaceDE w:val="0"/>
        <w:autoSpaceDN w:val="0"/>
        <w:adjustRightInd w:val="0"/>
        <w:spacing w:line="440" w:lineRule="exact"/>
      </w:pPr>
      <w:r w:rsidRPr="006B5D07">
        <w:rPr>
          <w:rFonts w:hint="eastAsia"/>
        </w:rPr>
        <w:t>核设计</w:t>
      </w:r>
    </w:p>
    <w:p w14:paraId="161F3489" w14:textId="77777777" w:rsidR="00E869DC" w:rsidRPr="006B5D07" w:rsidRDefault="00951F31">
      <w:pPr>
        <w:numPr>
          <w:ilvl w:val="0"/>
          <w:numId w:val="2"/>
        </w:numPr>
        <w:autoSpaceDE w:val="0"/>
        <w:autoSpaceDN w:val="0"/>
        <w:adjustRightInd w:val="0"/>
        <w:spacing w:line="440" w:lineRule="exact"/>
      </w:pPr>
      <w:r w:rsidRPr="006B5D07">
        <w:rPr>
          <w:rFonts w:hint="eastAsia"/>
        </w:rPr>
        <w:t>热工水力</w:t>
      </w:r>
    </w:p>
    <w:p w14:paraId="462F1FC5" w14:textId="77777777" w:rsidR="00E869DC" w:rsidRPr="006B5D07" w:rsidRDefault="00951F31">
      <w:pPr>
        <w:numPr>
          <w:ilvl w:val="0"/>
          <w:numId w:val="2"/>
        </w:numPr>
        <w:autoSpaceDE w:val="0"/>
        <w:autoSpaceDN w:val="0"/>
        <w:adjustRightInd w:val="0"/>
        <w:spacing w:line="440" w:lineRule="exact"/>
      </w:pPr>
      <w:r w:rsidRPr="006B5D07">
        <w:rPr>
          <w:rFonts w:hint="eastAsia"/>
        </w:rPr>
        <w:t>堆内构件</w:t>
      </w:r>
    </w:p>
    <w:p w14:paraId="18E2A4A8" w14:textId="77777777" w:rsidR="00E869DC" w:rsidRPr="006B5D07" w:rsidRDefault="00951F31">
      <w:pPr>
        <w:numPr>
          <w:ilvl w:val="0"/>
          <w:numId w:val="2"/>
        </w:numPr>
        <w:autoSpaceDE w:val="0"/>
        <w:autoSpaceDN w:val="0"/>
        <w:adjustRightInd w:val="0"/>
        <w:spacing w:line="440" w:lineRule="exact"/>
      </w:pPr>
      <w:r w:rsidRPr="006B5D07">
        <w:rPr>
          <w:rFonts w:hint="eastAsia"/>
        </w:rPr>
        <w:t>燃料组件</w:t>
      </w:r>
    </w:p>
    <w:p w14:paraId="49D37D93" w14:textId="77777777" w:rsidR="00E869DC" w:rsidRPr="006B5D07" w:rsidRDefault="00951F31">
      <w:pPr>
        <w:numPr>
          <w:ilvl w:val="0"/>
          <w:numId w:val="2"/>
        </w:numPr>
        <w:autoSpaceDE w:val="0"/>
        <w:autoSpaceDN w:val="0"/>
        <w:adjustRightInd w:val="0"/>
        <w:spacing w:line="440" w:lineRule="exact"/>
      </w:pPr>
      <w:r w:rsidRPr="006B5D07">
        <w:rPr>
          <w:rFonts w:hint="eastAsia"/>
        </w:rPr>
        <w:t>冷却剂系统</w:t>
      </w:r>
    </w:p>
    <w:p w14:paraId="51854140" w14:textId="77777777" w:rsidR="00E869DC" w:rsidRPr="006B5D07" w:rsidRDefault="00951F31">
      <w:pPr>
        <w:numPr>
          <w:ilvl w:val="0"/>
          <w:numId w:val="2"/>
        </w:numPr>
        <w:autoSpaceDE w:val="0"/>
        <w:autoSpaceDN w:val="0"/>
        <w:adjustRightInd w:val="0"/>
        <w:spacing w:line="440" w:lineRule="exact"/>
      </w:pPr>
      <w:r w:rsidRPr="006B5D07">
        <w:rPr>
          <w:rFonts w:hint="eastAsia"/>
        </w:rPr>
        <w:t>中间回路</w:t>
      </w:r>
    </w:p>
    <w:p w14:paraId="00250DB8" w14:textId="77777777" w:rsidR="00E869DC" w:rsidRPr="006B5D07" w:rsidRDefault="00951F31">
      <w:pPr>
        <w:numPr>
          <w:ilvl w:val="0"/>
          <w:numId w:val="2"/>
        </w:numPr>
        <w:autoSpaceDE w:val="0"/>
        <w:autoSpaceDN w:val="0"/>
        <w:adjustRightInd w:val="0"/>
        <w:spacing w:line="440" w:lineRule="exact"/>
      </w:pPr>
      <w:r w:rsidRPr="006B5D07">
        <w:rPr>
          <w:rFonts w:hint="eastAsia"/>
        </w:rPr>
        <w:t>安全系统</w:t>
      </w:r>
    </w:p>
    <w:p w14:paraId="288BFAAD" w14:textId="77777777" w:rsidR="00E869DC" w:rsidRPr="006B5D07" w:rsidRDefault="00951F31">
      <w:pPr>
        <w:numPr>
          <w:ilvl w:val="0"/>
          <w:numId w:val="2"/>
        </w:numPr>
        <w:autoSpaceDE w:val="0"/>
        <w:autoSpaceDN w:val="0"/>
        <w:adjustRightInd w:val="0"/>
        <w:spacing w:line="440" w:lineRule="exact"/>
      </w:pPr>
      <w:r w:rsidRPr="006B5D07">
        <w:rPr>
          <w:rFonts w:hint="eastAsia"/>
        </w:rPr>
        <w:t>三区划分</w:t>
      </w:r>
    </w:p>
    <w:p w14:paraId="1D1C867C" w14:textId="77777777" w:rsidR="00E869DC" w:rsidRPr="006B5D07" w:rsidRDefault="00951F31">
      <w:pPr>
        <w:numPr>
          <w:ilvl w:val="0"/>
          <w:numId w:val="2"/>
        </w:numPr>
        <w:autoSpaceDE w:val="0"/>
        <w:autoSpaceDN w:val="0"/>
        <w:adjustRightInd w:val="0"/>
        <w:spacing w:line="440" w:lineRule="exact"/>
      </w:pPr>
      <w:r w:rsidRPr="006B5D07">
        <w:rPr>
          <w:rFonts w:hint="eastAsia"/>
        </w:rPr>
        <w:t>选址特点</w:t>
      </w:r>
    </w:p>
    <w:p w14:paraId="6A5FF76B" w14:textId="77777777" w:rsidR="00E869DC" w:rsidRPr="006B5D07" w:rsidRDefault="00951F31">
      <w:pPr>
        <w:numPr>
          <w:ilvl w:val="0"/>
          <w:numId w:val="2"/>
        </w:numPr>
        <w:autoSpaceDE w:val="0"/>
        <w:autoSpaceDN w:val="0"/>
        <w:adjustRightInd w:val="0"/>
        <w:spacing w:line="440" w:lineRule="exact"/>
      </w:pPr>
      <w:r w:rsidRPr="006B5D07">
        <w:rPr>
          <w:rFonts w:hint="eastAsia"/>
        </w:rPr>
        <w:t>选址总体程序</w:t>
      </w:r>
    </w:p>
    <w:p w14:paraId="7EA3C2CC" w14:textId="77777777" w:rsidR="00E869DC" w:rsidRPr="006B5D07" w:rsidRDefault="00951F31">
      <w:pPr>
        <w:numPr>
          <w:ilvl w:val="0"/>
          <w:numId w:val="2"/>
        </w:numPr>
        <w:autoSpaceDE w:val="0"/>
        <w:autoSpaceDN w:val="0"/>
        <w:adjustRightInd w:val="0"/>
        <w:spacing w:line="440" w:lineRule="exact"/>
      </w:pPr>
      <w:r w:rsidRPr="006B5D07">
        <w:rPr>
          <w:rFonts w:hint="eastAsia"/>
        </w:rPr>
        <w:t>选址总体要求</w:t>
      </w:r>
    </w:p>
    <w:p w14:paraId="6B7500C5"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构筑物、系统和部件分级</w:t>
      </w:r>
    </w:p>
    <w:p w14:paraId="02AB7EBB" w14:textId="77777777" w:rsidR="00E869DC" w:rsidRPr="006B5D07" w:rsidRDefault="00951F31">
      <w:pPr>
        <w:autoSpaceDE w:val="0"/>
        <w:autoSpaceDN w:val="0"/>
        <w:adjustRightInd w:val="0"/>
        <w:spacing w:line="440" w:lineRule="exact"/>
        <w:ind w:firstLineChars="200" w:firstLine="480"/>
      </w:pPr>
      <w:r w:rsidRPr="006B5D07">
        <w:rPr>
          <w:rFonts w:hint="eastAsia"/>
        </w:rPr>
        <w:t>本章规定了多用途小型</w:t>
      </w:r>
      <w:proofErr w:type="gramStart"/>
      <w:r w:rsidRPr="006B5D07">
        <w:rPr>
          <w:rFonts w:hint="eastAsia"/>
        </w:rPr>
        <w:t>低压水堆构筑物</w:t>
      </w:r>
      <w:proofErr w:type="gramEnd"/>
      <w:r w:rsidRPr="006B5D07">
        <w:rPr>
          <w:rFonts w:hint="eastAsia"/>
        </w:rPr>
        <w:t>、系统和部件设计中划分安全等级、质量保证要求、规范等级和抗震要求的原则。</w:t>
      </w:r>
    </w:p>
    <w:p w14:paraId="08297479" w14:textId="77777777" w:rsidR="00E869DC" w:rsidRPr="006B5D07" w:rsidRDefault="00951F31">
      <w:pPr>
        <w:widowControl w:val="0"/>
        <w:numPr>
          <w:ilvl w:val="2"/>
          <w:numId w:val="1"/>
        </w:numPr>
        <w:spacing w:beforeLines="50" w:before="156" w:line="360" w:lineRule="exact"/>
        <w:ind w:left="426"/>
        <w:jc w:val="both"/>
      </w:pPr>
      <w:bookmarkStart w:id="0" w:name="_Toc58077523"/>
      <w:r w:rsidRPr="006B5D07">
        <w:rPr>
          <w:rFonts w:hint="eastAsia"/>
        </w:rPr>
        <w:t>低温低压</w:t>
      </w:r>
      <w:proofErr w:type="gramStart"/>
      <w:r w:rsidRPr="006B5D07">
        <w:rPr>
          <w:rFonts w:hint="eastAsia"/>
        </w:rPr>
        <w:t>小型水堆运行</w:t>
      </w:r>
      <w:proofErr w:type="gramEnd"/>
      <w:r w:rsidRPr="006B5D07">
        <w:rPr>
          <w:rFonts w:hint="eastAsia"/>
        </w:rPr>
        <w:t>及事故工况分类</w:t>
      </w:r>
      <w:bookmarkEnd w:id="0"/>
    </w:p>
    <w:p w14:paraId="396603B3" w14:textId="77777777" w:rsidR="00E869DC" w:rsidRPr="006B5D07" w:rsidRDefault="00951F31">
      <w:pPr>
        <w:autoSpaceDE w:val="0"/>
        <w:autoSpaceDN w:val="0"/>
        <w:adjustRightInd w:val="0"/>
        <w:spacing w:line="440" w:lineRule="exact"/>
        <w:ind w:firstLineChars="200" w:firstLine="480"/>
      </w:pPr>
      <w:r w:rsidRPr="006B5D07">
        <w:rPr>
          <w:rFonts w:hint="eastAsia"/>
        </w:rPr>
        <w:t>本章规定了该类</w:t>
      </w:r>
      <w:proofErr w:type="gramStart"/>
      <w:r w:rsidRPr="006B5D07">
        <w:rPr>
          <w:rFonts w:hint="eastAsia"/>
        </w:rPr>
        <w:t>小型水堆运行</w:t>
      </w:r>
      <w:proofErr w:type="gramEnd"/>
      <w:r w:rsidRPr="006B5D07">
        <w:rPr>
          <w:rFonts w:hint="eastAsia"/>
        </w:rPr>
        <w:t>及事故状态的详细分类。</w:t>
      </w:r>
    </w:p>
    <w:p w14:paraId="19A8CE46" w14:textId="77777777" w:rsidR="00E869DC" w:rsidRPr="006B5D07" w:rsidRDefault="00951F31">
      <w:pPr>
        <w:widowControl w:val="0"/>
        <w:numPr>
          <w:ilvl w:val="2"/>
          <w:numId w:val="1"/>
        </w:numPr>
        <w:spacing w:beforeLines="50" w:before="156" w:line="360" w:lineRule="exact"/>
        <w:ind w:left="426"/>
        <w:jc w:val="both"/>
      </w:pPr>
      <w:r w:rsidRPr="006B5D07">
        <w:rPr>
          <w:rFonts w:hint="eastAsia"/>
        </w:rPr>
        <w:t>对多用途应用系统的连接要求</w:t>
      </w:r>
    </w:p>
    <w:p w14:paraId="7BFE1F54" w14:textId="77777777" w:rsidR="00E869DC" w:rsidRPr="006B5D07" w:rsidRDefault="00951F31">
      <w:pPr>
        <w:autoSpaceDE w:val="0"/>
        <w:autoSpaceDN w:val="0"/>
        <w:adjustRightInd w:val="0"/>
        <w:spacing w:line="440" w:lineRule="exact"/>
        <w:ind w:firstLineChars="200" w:firstLine="480"/>
      </w:pPr>
      <w:r w:rsidRPr="006B5D07">
        <w:rPr>
          <w:rFonts w:hint="eastAsia"/>
        </w:rPr>
        <w:t>本章简要给出了该类小堆在核供热、制冷、海水淡化等方面的连接要求。</w:t>
      </w:r>
    </w:p>
    <w:p w14:paraId="5F04D9CB" w14:textId="77777777" w:rsidR="00E869DC" w:rsidRPr="006B5D07" w:rsidRDefault="00E869DC">
      <w:pPr>
        <w:rPr>
          <w:color w:val="FF0000"/>
        </w:rPr>
      </w:pPr>
    </w:p>
    <w:p w14:paraId="58241963" w14:textId="77777777" w:rsidR="00E869DC" w:rsidRPr="006B5D07" w:rsidRDefault="00951F31">
      <w:pPr>
        <w:rPr>
          <w:b/>
        </w:rPr>
      </w:pPr>
      <w:r w:rsidRPr="006B5D07">
        <w:rPr>
          <w:rFonts w:hint="eastAsia"/>
          <w:b/>
        </w:rPr>
        <w:lastRenderedPageBreak/>
        <w:t>3、解决的主要问题</w:t>
      </w:r>
    </w:p>
    <w:p w14:paraId="7BEEC03B" w14:textId="77777777" w:rsidR="00E869DC" w:rsidRPr="006B5D07" w:rsidRDefault="00951F31">
      <w:pPr>
        <w:ind w:firstLineChars="200" w:firstLine="480"/>
      </w:pPr>
      <w:r w:rsidRPr="006B5D07">
        <w:rPr>
          <w:rFonts w:hint="eastAsia"/>
        </w:rPr>
        <w:t>本标准为拓展核能多用途应用方向，而制定了小型压水</w:t>
      </w:r>
      <w:proofErr w:type="gramStart"/>
      <w:r w:rsidRPr="006B5D07">
        <w:rPr>
          <w:rFonts w:hint="eastAsia"/>
        </w:rPr>
        <w:t>堆用于</w:t>
      </w:r>
      <w:proofErr w:type="gramEnd"/>
      <w:r w:rsidRPr="006B5D07">
        <w:rPr>
          <w:rFonts w:hint="eastAsia"/>
        </w:rPr>
        <w:t>低参数运行供能时其设计、选址、运行工况分类等相关准则要求。</w:t>
      </w:r>
    </w:p>
    <w:p w14:paraId="11518C66" w14:textId="77777777" w:rsidR="00E869DC" w:rsidRPr="006B5D07" w:rsidRDefault="00E869DC"/>
    <w:p w14:paraId="0083ED5D" w14:textId="77777777" w:rsidR="00E869DC" w:rsidRPr="006B5D07" w:rsidRDefault="00951F31">
      <w:pPr>
        <w:outlineLvl w:val="0"/>
        <w:rPr>
          <w:b/>
          <w:sz w:val="28"/>
          <w:szCs w:val="28"/>
        </w:rPr>
      </w:pPr>
      <w:r w:rsidRPr="006B5D07">
        <w:rPr>
          <w:rFonts w:hint="eastAsia"/>
          <w:b/>
          <w:sz w:val="28"/>
          <w:szCs w:val="28"/>
        </w:rPr>
        <w:t>三、标准中涉及专利的情况</w:t>
      </w:r>
    </w:p>
    <w:p w14:paraId="6035C720" w14:textId="77777777" w:rsidR="00E869DC" w:rsidRPr="006B5D07" w:rsidRDefault="00951F31">
      <w:pPr>
        <w:autoSpaceDE w:val="0"/>
        <w:autoSpaceDN w:val="0"/>
        <w:adjustRightInd w:val="0"/>
        <w:spacing w:line="440" w:lineRule="exact"/>
        <w:ind w:firstLineChars="200" w:firstLine="480"/>
      </w:pPr>
      <w:r w:rsidRPr="006B5D07">
        <w:rPr>
          <w:rFonts w:hint="eastAsia"/>
        </w:rPr>
        <w:t>本标准不涉及专利问题。</w:t>
      </w:r>
    </w:p>
    <w:p w14:paraId="0A24F544" w14:textId="77777777" w:rsidR="00E869DC" w:rsidRPr="006B5D07" w:rsidRDefault="00E869DC"/>
    <w:p w14:paraId="46E1DA17" w14:textId="77777777" w:rsidR="00E869DC" w:rsidRPr="006B5D07" w:rsidRDefault="00951F31">
      <w:pPr>
        <w:outlineLvl w:val="0"/>
        <w:rPr>
          <w:b/>
          <w:sz w:val="28"/>
          <w:szCs w:val="28"/>
        </w:rPr>
      </w:pPr>
      <w:r w:rsidRPr="006B5D07">
        <w:rPr>
          <w:rFonts w:hint="eastAsia"/>
          <w:b/>
          <w:sz w:val="28"/>
          <w:szCs w:val="28"/>
        </w:rPr>
        <w:t>五、预期达到的社会效益、对产业发展的作用等情况</w:t>
      </w:r>
    </w:p>
    <w:p w14:paraId="61787A85" w14:textId="77777777" w:rsidR="00E869DC" w:rsidRPr="006B5D07" w:rsidRDefault="00951F31">
      <w:pPr>
        <w:autoSpaceDE w:val="0"/>
        <w:autoSpaceDN w:val="0"/>
        <w:adjustRightInd w:val="0"/>
        <w:spacing w:line="440" w:lineRule="exact"/>
        <w:ind w:firstLineChars="200" w:firstLine="480"/>
      </w:pPr>
      <w:r w:rsidRPr="006B5D07">
        <w:rPr>
          <w:rFonts w:hint="eastAsia"/>
        </w:rPr>
        <w:t>本标准的制定，为拓展核能小堆的多用途应用提出了前瞻性的准则依据，从而为解决我国当前经济民生发展对供能快速增长需求与环境保护、碳排放限制之间的矛盾，提供了新的解决方案，并有利于促进新兴核能产业的发展。</w:t>
      </w:r>
    </w:p>
    <w:p w14:paraId="66013C2C" w14:textId="77777777" w:rsidR="00E869DC" w:rsidRPr="006B5D07" w:rsidRDefault="00E869DC"/>
    <w:p w14:paraId="586E477D" w14:textId="77777777" w:rsidR="00E869DC" w:rsidRPr="006B5D07" w:rsidRDefault="00951F31">
      <w:pPr>
        <w:outlineLvl w:val="0"/>
        <w:rPr>
          <w:b/>
          <w:sz w:val="28"/>
          <w:szCs w:val="28"/>
        </w:rPr>
      </w:pPr>
      <w:r w:rsidRPr="006B5D07">
        <w:rPr>
          <w:rFonts w:hint="eastAsia"/>
          <w:b/>
          <w:sz w:val="28"/>
          <w:szCs w:val="28"/>
        </w:rPr>
        <w:t>六、与国际、国外对比情况</w:t>
      </w:r>
    </w:p>
    <w:p w14:paraId="19B968A5" w14:textId="77777777" w:rsidR="00E869DC" w:rsidRPr="006B5D07" w:rsidRDefault="00951F31">
      <w:pPr>
        <w:ind w:firstLineChars="200" w:firstLine="480"/>
      </w:pPr>
      <w:r w:rsidRPr="006B5D07">
        <w:rPr>
          <w:rFonts w:hint="eastAsia"/>
        </w:rPr>
        <w:t>根据初步调研，目前国际上尚无小</w:t>
      </w:r>
      <w:proofErr w:type="gramStart"/>
      <w:r w:rsidRPr="006B5D07">
        <w:rPr>
          <w:rFonts w:hint="eastAsia"/>
        </w:rPr>
        <w:t>堆用于</w:t>
      </w:r>
      <w:proofErr w:type="gramEnd"/>
      <w:r w:rsidRPr="006B5D07">
        <w:rPr>
          <w:rFonts w:hint="eastAsia"/>
        </w:rPr>
        <w:t>供热、制冷、海水淡化方面的设计标准。</w:t>
      </w:r>
    </w:p>
    <w:p w14:paraId="78F03A6F" w14:textId="77777777" w:rsidR="00E869DC" w:rsidRPr="006B5D07" w:rsidRDefault="00E869DC"/>
    <w:p w14:paraId="32FEB2E1" w14:textId="77777777" w:rsidR="00E869DC" w:rsidRPr="006B5D07" w:rsidRDefault="00951F31">
      <w:pPr>
        <w:outlineLvl w:val="0"/>
        <w:rPr>
          <w:b/>
          <w:sz w:val="28"/>
          <w:szCs w:val="28"/>
        </w:rPr>
      </w:pPr>
      <w:r w:rsidRPr="006B5D07">
        <w:rPr>
          <w:rFonts w:hint="eastAsia"/>
          <w:b/>
          <w:sz w:val="28"/>
          <w:szCs w:val="28"/>
        </w:rPr>
        <w:t>七、在标准体系中的位置，与现行相关法律、法规、规章及标准，特别是强制性标准的协调性</w:t>
      </w:r>
    </w:p>
    <w:p w14:paraId="702133A2" w14:textId="77777777" w:rsidR="00E869DC" w:rsidRPr="006B5D07" w:rsidRDefault="00951F31">
      <w:pPr>
        <w:autoSpaceDE w:val="0"/>
        <w:autoSpaceDN w:val="0"/>
        <w:adjustRightInd w:val="0"/>
        <w:spacing w:line="440" w:lineRule="exact"/>
        <w:ind w:firstLineChars="200" w:firstLine="480"/>
      </w:pPr>
      <w:r w:rsidRPr="006B5D07">
        <w:rPr>
          <w:rFonts w:hint="eastAsia"/>
        </w:rPr>
        <w:t>本标准与现行相关法律、法规、规章及相关标准协调一致。</w:t>
      </w:r>
    </w:p>
    <w:p w14:paraId="44C6BC25" w14:textId="77777777" w:rsidR="00E869DC" w:rsidRPr="006B5D07" w:rsidRDefault="00E869DC">
      <w:pPr>
        <w:autoSpaceDE w:val="0"/>
        <w:autoSpaceDN w:val="0"/>
        <w:adjustRightInd w:val="0"/>
        <w:spacing w:line="440" w:lineRule="exact"/>
        <w:ind w:firstLineChars="200" w:firstLine="480"/>
      </w:pPr>
    </w:p>
    <w:p w14:paraId="172CBFAB" w14:textId="77777777" w:rsidR="00E869DC" w:rsidRPr="006B5D07" w:rsidRDefault="00951F31">
      <w:pPr>
        <w:outlineLvl w:val="0"/>
        <w:rPr>
          <w:b/>
          <w:sz w:val="28"/>
          <w:szCs w:val="28"/>
        </w:rPr>
      </w:pPr>
      <w:r w:rsidRPr="006B5D07">
        <w:rPr>
          <w:rFonts w:hint="eastAsia"/>
          <w:b/>
          <w:sz w:val="28"/>
          <w:szCs w:val="28"/>
        </w:rPr>
        <w:t>八、重大分歧意见的处理经过和依据</w:t>
      </w:r>
    </w:p>
    <w:p w14:paraId="2AC1D000" w14:textId="77777777" w:rsidR="00E869DC" w:rsidRPr="006B5D07" w:rsidRDefault="00951F31">
      <w:pPr>
        <w:autoSpaceDE w:val="0"/>
        <w:autoSpaceDN w:val="0"/>
        <w:adjustRightInd w:val="0"/>
        <w:spacing w:line="440" w:lineRule="exact"/>
        <w:ind w:firstLineChars="200" w:firstLine="480"/>
      </w:pPr>
      <w:r w:rsidRPr="006B5D07">
        <w:rPr>
          <w:rFonts w:hint="eastAsia"/>
        </w:rPr>
        <w:t>无。</w:t>
      </w:r>
    </w:p>
    <w:p w14:paraId="68555169" w14:textId="77777777" w:rsidR="00E869DC" w:rsidRPr="006B5D07" w:rsidRDefault="00E869DC"/>
    <w:p w14:paraId="2C2118F0" w14:textId="77777777" w:rsidR="00E869DC" w:rsidRPr="006B5D07" w:rsidRDefault="00951F31">
      <w:pPr>
        <w:outlineLvl w:val="0"/>
        <w:rPr>
          <w:b/>
          <w:sz w:val="28"/>
          <w:szCs w:val="28"/>
        </w:rPr>
      </w:pPr>
      <w:r w:rsidRPr="006B5D07">
        <w:rPr>
          <w:rFonts w:hint="eastAsia"/>
          <w:b/>
          <w:sz w:val="28"/>
          <w:szCs w:val="28"/>
        </w:rPr>
        <w:t>九、标准性质的建议说明</w:t>
      </w:r>
    </w:p>
    <w:p w14:paraId="0CC68954" w14:textId="77777777" w:rsidR="00E869DC" w:rsidRPr="006B5D07" w:rsidRDefault="00951F31">
      <w:pPr>
        <w:autoSpaceDE w:val="0"/>
        <w:autoSpaceDN w:val="0"/>
        <w:adjustRightInd w:val="0"/>
        <w:spacing w:line="440" w:lineRule="exact"/>
        <w:ind w:firstLineChars="200" w:firstLine="480"/>
      </w:pPr>
      <w:r w:rsidRPr="006B5D07">
        <w:rPr>
          <w:rFonts w:hint="eastAsia"/>
        </w:rPr>
        <w:t>建议本标准的性质为团体标准。</w:t>
      </w:r>
    </w:p>
    <w:p w14:paraId="378F22B3" w14:textId="77777777" w:rsidR="00E869DC" w:rsidRPr="006B5D07" w:rsidRDefault="00E869DC">
      <w:pPr>
        <w:rPr>
          <w:i/>
        </w:rPr>
      </w:pPr>
    </w:p>
    <w:p w14:paraId="0932F5F0" w14:textId="77777777" w:rsidR="00E869DC" w:rsidRPr="006B5D07" w:rsidRDefault="00951F31">
      <w:pPr>
        <w:outlineLvl w:val="0"/>
        <w:rPr>
          <w:b/>
          <w:sz w:val="28"/>
          <w:szCs w:val="28"/>
        </w:rPr>
      </w:pPr>
      <w:r w:rsidRPr="006B5D07">
        <w:rPr>
          <w:rFonts w:hint="eastAsia"/>
          <w:b/>
          <w:sz w:val="28"/>
          <w:szCs w:val="28"/>
        </w:rPr>
        <w:t>十、贯彻标准的要求和措施建议</w:t>
      </w:r>
    </w:p>
    <w:p w14:paraId="0311A18D" w14:textId="77777777" w:rsidR="00E869DC" w:rsidRPr="006B5D07" w:rsidRDefault="00951F31">
      <w:pPr>
        <w:autoSpaceDE w:val="0"/>
        <w:autoSpaceDN w:val="0"/>
        <w:adjustRightInd w:val="0"/>
        <w:spacing w:line="440" w:lineRule="exact"/>
        <w:ind w:firstLineChars="200" w:firstLine="480"/>
      </w:pPr>
      <w:r w:rsidRPr="006B5D07">
        <w:rPr>
          <w:rFonts w:hint="eastAsia"/>
        </w:rPr>
        <w:lastRenderedPageBreak/>
        <w:t>标准发布后，主编单位将配合中国核能行业协会组织行业召开标准宣贯会，开展培训活动，促进该标准更好的贯彻实施。</w:t>
      </w:r>
    </w:p>
    <w:p w14:paraId="566F5BE3" w14:textId="77777777" w:rsidR="00E869DC" w:rsidRPr="006B5D07" w:rsidRDefault="00E869DC">
      <w:pPr>
        <w:rPr>
          <w:i/>
        </w:rPr>
      </w:pPr>
    </w:p>
    <w:p w14:paraId="0925001E" w14:textId="77777777" w:rsidR="00E869DC" w:rsidRPr="006B5D07" w:rsidRDefault="00951F31">
      <w:pPr>
        <w:outlineLvl w:val="0"/>
        <w:rPr>
          <w:b/>
          <w:sz w:val="28"/>
          <w:szCs w:val="28"/>
        </w:rPr>
      </w:pPr>
      <w:r w:rsidRPr="006B5D07">
        <w:rPr>
          <w:rFonts w:hint="eastAsia"/>
          <w:b/>
          <w:sz w:val="28"/>
          <w:szCs w:val="28"/>
        </w:rPr>
        <w:t>十一、废止现行相关标准的建议</w:t>
      </w:r>
    </w:p>
    <w:p w14:paraId="6B82318C" w14:textId="77777777" w:rsidR="00E869DC" w:rsidRPr="006B5D07" w:rsidRDefault="00951F31">
      <w:pPr>
        <w:autoSpaceDE w:val="0"/>
        <w:autoSpaceDN w:val="0"/>
        <w:adjustRightInd w:val="0"/>
        <w:spacing w:line="440" w:lineRule="exact"/>
        <w:ind w:firstLineChars="200" w:firstLine="480"/>
      </w:pPr>
      <w:r w:rsidRPr="006B5D07">
        <w:rPr>
          <w:rFonts w:hint="eastAsia"/>
        </w:rPr>
        <w:t>无。</w:t>
      </w:r>
    </w:p>
    <w:p w14:paraId="7CB3BFF7" w14:textId="77777777" w:rsidR="00E869DC" w:rsidRPr="006B5D07" w:rsidRDefault="00951F31">
      <w:pPr>
        <w:outlineLvl w:val="0"/>
        <w:rPr>
          <w:b/>
          <w:sz w:val="28"/>
          <w:szCs w:val="28"/>
        </w:rPr>
      </w:pPr>
      <w:r w:rsidRPr="006B5D07">
        <w:rPr>
          <w:rFonts w:hint="eastAsia"/>
          <w:b/>
          <w:sz w:val="28"/>
          <w:szCs w:val="28"/>
        </w:rPr>
        <w:t>十二、其他应予说明的事项</w:t>
      </w:r>
    </w:p>
    <w:p w14:paraId="16D86D88" w14:textId="77777777" w:rsidR="00E869DC" w:rsidRDefault="00951F31">
      <w:pPr>
        <w:autoSpaceDE w:val="0"/>
        <w:autoSpaceDN w:val="0"/>
        <w:adjustRightInd w:val="0"/>
        <w:spacing w:line="440" w:lineRule="exact"/>
        <w:ind w:firstLineChars="200" w:firstLine="480"/>
      </w:pPr>
      <w:r w:rsidRPr="006B5D07">
        <w:rPr>
          <w:rFonts w:hint="eastAsia"/>
        </w:rPr>
        <w:t>无。</w:t>
      </w:r>
    </w:p>
    <w:sectPr w:rsidR="00E869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43361" w14:textId="77777777" w:rsidR="00572ACB" w:rsidRDefault="00572ACB" w:rsidP="006B5D07">
      <w:pPr>
        <w:spacing w:line="240" w:lineRule="auto"/>
      </w:pPr>
      <w:r>
        <w:separator/>
      </w:r>
    </w:p>
  </w:endnote>
  <w:endnote w:type="continuationSeparator" w:id="0">
    <w:p w14:paraId="0938853C" w14:textId="77777777" w:rsidR="00572ACB" w:rsidRDefault="00572ACB" w:rsidP="006B5D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A87C" w14:textId="77777777" w:rsidR="00572ACB" w:rsidRDefault="00572ACB" w:rsidP="006B5D07">
      <w:pPr>
        <w:spacing w:line="240" w:lineRule="auto"/>
      </w:pPr>
      <w:r>
        <w:separator/>
      </w:r>
    </w:p>
  </w:footnote>
  <w:footnote w:type="continuationSeparator" w:id="0">
    <w:p w14:paraId="66FDD884" w14:textId="77777777" w:rsidR="00572ACB" w:rsidRDefault="00572ACB" w:rsidP="006B5D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0CE333"/>
    <w:multiLevelType w:val="singleLevel"/>
    <w:tmpl w:val="B20CE333"/>
    <w:lvl w:ilvl="0">
      <w:start w:val="1"/>
      <w:numFmt w:val="decimal"/>
      <w:lvlText w:val="(%1)"/>
      <w:lvlJc w:val="left"/>
      <w:pPr>
        <w:ind w:left="425" w:hanging="425"/>
      </w:pPr>
      <w:rPr>
        <w:rFonts w:hint="default"/>
      </w:rPr>
    </w:lvl>
  </w:abstractNum>
  <w:abstractNum w:abstractNumId="1" w15:restartNumberingAfterBreak="0">
    <w:nsid w:val="535A6E5E"/>
    <w:multiLevelType w:val="multilevel"/>
    <w:tmpl w:val="535A6E5E"/>
    <w:lvl w:ilvl="0">
      <w:start w:val="1"/>
      <w:numFmt w:val="japaneseCounting"/>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rPr>
        <w:rFonts w:hint="eastAsia"/>
      </w:rPr>
    </w:lvl>
    <w:lvl w:ilvl="2">
      <w:start w:val="1"/>
      <w:numFmt w:val="decimal"/>
      <w:lvlText w:val="%3)"/>
      <w:lvlJc w:val="left"/>
      <w:pPr>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69992377">
    <w:abstractNumId w:val="1"/>
  </w:num>
  <w:num w:numId="2" w16cid:durableId="44357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05A82"/>
    <w:rsid w:val="00040A0B"/>
    <w:rsid w:val="0004736B"/>
    <w:rsid w:val="000C204E"/>
    <w:rsid w:val="0010139A"/>
    <w:rsid w:val="00120BF0"/>
    <w:rsid w:val="00132C00"/>
    <w:rsid w:val="00161CD2"/>
    <w:rsid w:val="00170B1B"/>
    <w:rsid w:val="001775BD"/>
    <w:rsid w:val="002254C8"/>
    <w:rsid w:val="0024244C"/>
    <w:rsid w:val="00243939"/>
    <w:rsid w:val="00285F39"/>
    <w:rsid w:val="002C2616"/>
    <w:rsid w:val="002E1F35"/>
    <w:rsid w:val="003D10D4"/>
    <w:rsid w:val="004412BC"/>
    <w:rsid w:val="004656F6"/>
    <w:rsid w:val="00520FE0"/>
    <w:rsid w:val="00572ACB"/>
    <w:rsid w:val="005819A9"/>
    <w:rsid w:val="00587A3B"/>
    <w:rsid w:val="005E5EE7"/>
    <w:rsid w:val="0062218E"/>
    <w:rsid w:val="00650188"/>
    <w:rsid w:val="00653319"/>
    <w:rsid w:val="006633BA"/>
    <w:rsid w:val="006A6B56"/>
    <w:rsid w:val="006B5D07"/>
    <w:rsid w:val="006E0F94"/>
    <w:rsid w:val="0070047E"/>
    <w:rsid w:val="00716515"/>
    <w:rsid w:val="00721046"/>
    <w:rsid w:val="00732650"/>
    <w:rsid w:val="00764E9E"/>
    <w:rsid w:val="008004AF"/>
    <w:rsid w:val="00811833"/>
    <w:rsid w:val="008138D8"/>
    <w:rsid w:val="00846AA8"/>
    <w:rsid w:val="00876E82"/>
    <w:rsid w:val="00881EC8"/>
    <w:rsid w:val="00886BE0"/>
    <w:rsid w:val="008F0708"/>
    <w:rsid w:val="00951F31"/>
    <w:rsid w:val="00971BBE"/>
    <w:rsid w:val="009A5F18"/>
    <w:rsid w:val="00A33BF8"/>
    <w:rsid w:val="00A4039C"/>
    <w:rsid w:val="00A56356"/>
    <w:rsid w:val="00A740E0"/>
    <w:rsid w:val="00A83639"/>
    <w:rsid w:val="00AB5F92"/>
    <w:rsid w:val="00AC1264"/>
    <w:rsid w:val="00AC1E52"/>
    <w:rsid w:val="00AC4050"/>
    <w:rsid w:val="00AE1F12"/>
    <w:rsid w:val="00B04A8A"/>
    <w:rsid w:val="00B07615"/>
    <w:rsid w:val="00B113EF"/>
    <w:rsid w:val="00B24A56"/>
    <w:rsid w:val="00B86915"/>
    <w:rsid w:val="00BA7AF9"/>
    <w:rsid w:val="00C150C2"/>
    <w:rsid w:val="00C35EBE"/>
    <w:rsid w:val="00C458A5"/>
    <w:rsid w:val="00C478E3"/>
    <w:rsid w:val="00CB603C"/>
    <w:rsid w:val="00D6347C"/>
    <w:rsid w:val="00D73446"/>
    <w:rsid w:val="00DC29B1"/>
    <w:rsid w:val="00E0783F"/>
    <w:rsid w:val="00E869DC"/>
    <w:rsid w:val="00EC3056"/>
    <w:rsid w:val="00F215A5"/>
    <w:rsid w:val="00F60B7D"/>
    <w:rsid w:val="00F727D6"/>
    <w:rsid w:val="00FB6407"/>
    <w:rsid w:val="00FC3D07"/>
    <w:rsid w:val="020E173A"/>
    <w:rsid w:val="0346780A"/>
    <w:rsid w:val="1F20654B"/>
    <w:rsid w:val="25951981"/>
    <w:rsid w:val="25BE07AD"/>
    <w:rsid w:val="358B410C"/>
    <w:rsid w:val="3C3E0509"/>
    <w:rsid w:val="77C62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37C8F"/>
  <w15:docId w15:val="{EA470FEA-4825-4024-883E-0CE60B89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Paragraph"/>
    <w:basedOn w:val="a"/>
    <w:uiPriority w:val="34"/>
    <w:qFormat/>
    <w:pPr>
      <w:ind w:firstLineChars="200" w:firstLine="420"/>
    </w:pPr>
  </w:style>
  <w:style w:type="character" w:customStyle="1" w:styleId="a4">
    <w:name w:val="文档结构图 字符"/>
    <w:basedOn w:val="a0"/>
    <w:link w:val="a3"/>
    <w:uiPriority w:val="99"/>
    <w:semiHidden/>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customStyle="1" w:styleId="aa">
    <w:name w:val="段"/>
    <w:pPr>
      <w:tabs>
        <w:tab w:val="center" w:pos="4201"/>
        <w:tab w:val="right" w:leader="dot" w:pos="9298"/>
      </w:tabs>
      <w:autoSpaceDE w:val="0"/>
      <w:autoSpaceDN w:val="0"/>
      <w:ind w:firstLineChars="200" w:firstLine="420"/>
      <w:jc w:val="both"/>
    </w:pPr>
    <w:rPr>
      <w:rFonts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329</Words>
  <Characters>1879</Characters>
  <Application>Microsoft Office Word</Application>
  <DocSecurity>0</DocSecurity>
  <Lines>15</Lines>
  <Paragraphs>4</Paragraphs>
  <ScaleCrop>false</ScaleCrop>
  <Company>Microsoft</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2022-07-18T05:42:00Z</dcterms:created>
  <dcterms:modified xsi:type="dcterms:W3CDTF">2022-07-18T05:42:00Z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